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13238"/>
      <w:r>
        <w:rPr>
          <w:rFonts w:hint="eastAsia"/>
        </w:rPr>
        <w:t>海南省专升本招生考试</w:t>
      </w:r>
      <w:bookmarkEnd w:id="0"/>
      <w:bookmarkStart w:id="1" w:name="_Toc13062"/>
      <w:r>
        <w:rPr>
          <w:rFonts w:hint="eastAsia"/>
          <w:lang w:eastAsia="zh-CN"/>
        </w:rPr>
        <w:t>《</w:t>
      </w:r>
      <w:r>
        <w:rPr>
          <w:rFonts w:hint="eastAsia"/>
        </w:rPr>
        <w:t>数据库</w:t>
      </w:r>
      <w:r>
        <w:rPr>
          <w:rFonts w:hint="eastAsia"/>
          <w:lang w:eastAsia="zh-CN"/>
        </w:rPr>
        <w:t>》</w:t>
      </w:r>
      <w:r>
        <w:rPr>
          <w:rFonts w:hint="eastAsia"/>
        </w:rPr>
        <w:t>考试大纲</w:t>
      </w:r>
      <w:bookmarkEnd w:id="1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numPr>
          <w:ilvl w:val="0"/>
          <w:numId w:val="1"/>
        </w:numPr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考试性质</w:t>
      </w:r>
    </w:p>
    <w:p>
      <w:pPr>
        <w:rPr>
          <w:rFonts w:hint="eastAsia"/>
        </w:rPr>
      </w:pPr>
      <w:r>
        <w:rPr>
          <w:rFonts w:hint="eastAsia"/>
        </w:rPr>
        <w:t>海南省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普通高等学校专升本</w:t>
      </w:r>
      <w:r>
        <w:rPr>
          <w:rFonts w:hint="eastAsia"/>
          <w:kern w:val="2"/>
          <w:sz w:val="32"/>
          <w:szCs w:val="20"/>
          <w:lang w:eastAsia="zh-CN"/>
        </w:rPr>
        <w:t>招生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考试</w:t>
      </w:r>
      <w:r>
        <w:rPr>
          <w:rFonts w:hint="eastAsia"/>
        </w:rPr>
        <w:t>是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普通高等学校普通专科层次</w:t>
      </w:r>
      <w:r>
        <w:rPr>
          <w:rFonts w:hint="eastAsia"/>
        </w:rPr>
        <w:t>应届毕业生参加的选拔性考试。高等院校根据考试的成绩，按照已确定的招生计划数，择优录取。因此考试应该具有较高的信度、效度、恰当的难度和必要的区分度。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Lines="5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考试内容与范围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" w:cs="Times New Roman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《数据库》考试要求学生掌握数据库的基本概念、数据模型、关系数据库理论、关系数据库标准查询语言SQL、数据库中的对象、数据库设计、数据库技术的发展等项内容，共考</w:t>
      </w:r>
      <w:r>
        <w:rPr>
          <w:rFonts w:hint="eastAsia" w:cs="Times New Roman"/>
          <w:sz w:val="32"/>
          <w:lang w:val="en-US" w:eastAsia="zh-CN"/>
        </w:rPr>
        <w:t>查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七部分内容</w:t>
      </w:r>
      <w:r>
        <w:rPr>
          <w:rFonts w:hint="eastAsia" w:cs="Times New Roman"/>
          <w:sz w:val="32"/>
          <w:lang w:val="en-US" w:eastAsia="zh-CN"/>
        </w:rPr>
        <w:t>。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（一）数据库的基本概念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1.数据、数据库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2.数据库管理系统、数据库系统、数据库系统的组成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3.三级模式（概念模式、外模式、内模式）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4.两级映像（概念模式/外模式、外模式/内模式）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5.两级数据独立性（物理数据独立性、逻辑数据独立性）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（二）数据模型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1.数据模型概念、分类、组成要素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2.概念数据模型E-R图（实体、属性、关系）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3.层次数据模型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4.网状数据模型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5.关系数据模型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6.面向对象数据模型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（三）关系数据库理论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1.关系模型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（1）关系数据结构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（2）关系操作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（3）关系的完整性约束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2.关系模式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（1）关系概念模式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（2）关系内模式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（3）关系外模式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3.关系代数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（1）传统的集合运算（并运算、差运算、交运算）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（2）专门的关系运算（选择运算、投影运算、联接运算）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（3）笛卡尔积运算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4.关系数据库规范化理论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（1）关系模式应满足的基本要求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（2）函数依赖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（3）规范化（第一范式、第二范式、第三范式、BC范式）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（4）关系分解原则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（四）关系数据库标准查询语言SQL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1.SQL语言的组成、基本功能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2.SQL语言的主要特点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3.数据定义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（1）数据库的创建、修改、删除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（2）数据表的创建、修改、删除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4.数据查询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（1）无条件查询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（2）带条件查询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（3）分组查询与排序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（4）连接查询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5.数据更新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（1）插入数据记录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（2）修改数据记录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（3）删除数据记录</w:t>
      </w:r>
    </w:p>
    <w:p>
      <w:pPr>
        <w:pStyle w:val="5"/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（五）数据库中的对象</w:t>
      </w:r>
    </w:p>
    <w:p>
      <w:pPr>
        <w:outlineLvl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1.索引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（1）索引的分类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（2）索引的设计原则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（3）创建索引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（4）查看索引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（5）删除索引</w:t>
      </w:r>
    </w:p>
    <w:p>
      <w:pPr>
        <w:outlineLvl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2.视图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（1）定义视图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（2）查看视图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（3）修改视图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（4）删除视图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（5）更新视图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3.存储过程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（1）创建和执行存储过程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（2）查看存储过程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（3）删除存储过程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4.触发器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（1）创建触发器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（2）查看触发器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（3）删除触发器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（六）数据库设计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1.数据库设计的内容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2.数据库设计的方法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3.数据库设计的阶段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4.需求分析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（1）需求分析的任务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（2）需求分析的方法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5.概念结构设计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6.逻辑结构设计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7.物理结构设计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8.数据库的实施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9.数据库的运行和维护</w:t>
      </w:r>
    </w:p>
    <w:p>
      <w:pPr>
        <w:pStyle w:val="5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（七）数据库技术的发展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1.大数据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（1）什么是大数据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（2）大数据的特征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2.数据仓库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（1）数据仓库系统的体系结构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（2）数据仓库的数据库模式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3.分布式数据库系统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（1）分布式数据库系统的体系结构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（2）分布式查询处理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（3）分布式事务管理</w:t>
      </w:r>
    </w:p>
    <w:p>
      <w:pPr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4.非关系数据库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（1）NoSQL的类型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（2）NoSQL数据模型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（3）NoSQL事务特性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Lines="5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考试形式与试卷结构</w:t>
      </w:r>
    </w:p>
    <w:p>
      <w:pPr>
        <w:rPr>
          <w:rFonts w:hint="eastAsia"/>
        </w:rPr>
      </w:pPr>
      <w:r>
        <w:rPr>
          <w:rFonts w:hint="eastAsia"/>
        </w:rPr>
        <w:t>考试形式为闭卷笔试，试卷包括</w:t>
      </w:r>
      <w:r>
        <w:rPr>
          <w:rFonts w:hint="eastAsia"/>
          <w:lang w:eastAsia="zh-CN"/>
        </w:rPr>
        <w:t>易</w:t>
      </w:r>
      <w:r>
        <w:rPr>
          <w:rFonts w:hint="eastAsia"/>
        </w:rPr>
        <w:t>、</w:t>
      </w:r>
      <w:r>
        <w:rPr>
          <w:rFonts w:hint="eastAsia"/>
          <w:lang w:eastAsia="zh-CN"/>
        </w:rPr>
        <w:t>中、</w:t>
      </w:r>
      <w:r>
        <w:rPr>
          <w:rFonts w:hint="eastAsia"/>
        </w:rPr>
        <w:t>难</w:t>
      </w:r>
      <w:r>
        <w:rPr>
          <w:rFonts w:hint="eastAsia"/>
          <w:lang w:eastAsia="zh-CN"/>
        </w:rPr>
        <w:t>三</w:t>
      </w:r>
      <w:r>
        <w:rPr>
          <w:rFonts w:hint="eastAsia"/>
        </w:rPr>
        <w:t>种难度，总体难度</w:t>
      </w:r>
      <w:r>
        <w:rPr>
          <w:rFonts w:hint="eastAsia"/>
          <w:lang w:eastAsia="zh-CN"/>
        </w:rPr>
        <w:t>适中</w:t>
      </w:r>
      <w:r>
        <w:rPr>
          <w:rFonts w:hint="eastAsia"/>
          <w:lang w:val="en-US" w:eastAsia="zh-CN"/>
        </w:rPr>
        <w:t>，以中等难度题为主。易题约占30%，中等难度题约占50%，较难题约占20%。</w:t>
      </w:r>
    </w:p>
    <w:p>
      <w:pPr>
        <w:numPr>
          <w:ilvl w:val="0"/>
          <w:numId w:val="2"/>
        </w:numPr>
        <w:ind w:firstLine="642" w:firstLineChars="200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内容结构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根据考试内容，各部分占比如下：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数据库基本概念约占30%，数据库基本原理和方法约占40%，数据库设计与数据库应用约占30%。</w:t>
      </w:r>
    </w:p>
    <w:p>
      <w:pPr>
        <w:pStyle w:val="5"/>
        <w:numPr>
          <w:ilvl w:val="0"/>
          <w:numId w:val="2"/>
        </w:numPr>
        <w:outlineLvl w:val="1"/>
      </w:pPr>
      <w:r>
        <w:rPr>
          <w:rFonts w:hint="eastAsia"/>
          <w:lang w:eastAsia="zh-CN"/>
        </w:rPr>
        <w:t>参考题型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单项选择题、填空题、简答题和综合题等题型。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Lines="5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参考书目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" w:cs="Times New Roman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1.《数据库原理与应用》（第3版），宋金玉，郝建东，靳大尉等主编，清</w:t>
      </w:r>
      <w:bookmarkStart w:id="2" w:name="_GoBack"/>
      <w:bookmarkEnd w:id="2"/>
      <w:r>
        <w:rPr>
          <w:rFonts w:hint="eastAsia" w:ascii="Times New Roman" w:hAnsi="Times New Roman" w:eastAsia="仿宋" w:cs="Times New Roman"/>
          <w:sz w:val="32"/>
          <w:lang w:val="en-US" w:eastAsia="zh-CN"/>
        </w:rPr>
        <w:t>华大学出版社，2022。</w:t>
      </w:r>
    </w:p>
    <w:p>
      <w:pPr>
        <w:ind w:firstLine="640" w:firstLineChars="200"/>
        <w:rPr>
          <w:rFonts w:ascii="Times New Roman" w:hAnsi="Times New Roman" w:eastAsia="仿宋" w:cs="Times New Roman"/>
          <w:b/>
          <w:bCs/>
          <w:kern w:val="2"/>
          <w:sz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2.《数据库原理》（第2版），潘勇浩，杨克戎，刘舒婷主编，电子科技大学出版社，2020年。</w:t>
      </w:r>
    </w:p>
    <w:sectPr>
      <w:headerReference r:id="rId5" w:type="default"/>
      <w:footerReference r:id="rId6" w:type="default"/>
      <w:pgSz w:w="11906" w:h="16838"/>
      <w:pgMar w:top="1440" w:right="1474" w:bottom="1440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imes New Roman" w:hAnsi="Times New Roman" w:eastAsia="仿宋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F961D"/>
    <w:multiLevelType w:val="singleLevel"/>
    <w:tmpl w:val="8EFF961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F621BDF"/>
    <w:multiLevelType w:val="singleLevel"/>
    <w:tmpl w:val="AF621BDF"/>
    <w:lvl w:ilvl="0" w:tentative="0">
      <w:start w:val="1"/>
      <w:numFmt w:val="chineseCounting"/>
      <w:suff w:val="nothing"/>
      <w:lvlText w:val="%1、"/>
      <w:lvlJc w:val="left"/>
      <w:pPr>
        <w:ind w:left="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Tg1ODkwYjk1N2Q0MTNhYjIwYmZlNzBlNzA4MzIifQ=="/>
  </w:docVars>
  <w:rsids>
    <w:rsidRoot w:val="00000000"/>
    <w:rsid w:val="0EBD2322"/>
    <w:rsid w:val="24AF5342"/>
    <w:rsid w:val="25EB7E37"/>
    <w:rsid w:val="2FB730F5"/>
    <w:rsid w:val="32FFAF15"/>
    <w:rsid w:val="37E05597"/>
    <w:rsid w:val="3B63781F"/>
    <w:rsid w:val="3FFD376B"/>
    <w:rsid w:val="47DC2BCB"/>
    <w:rsid w:val="49E59988"/>
    <w:rsid w:val="4C912C37"/>
    <w:rsid w:val="569D2978"/>
    <w:rsid w:val="59A492A5"/>
    <w:rsid w:val="5EBBAFB2"/>
    <w:rsid w:val="5F77F3BE"/>
    <w:rsid w:val="5FBBAA52"/>
    <w:rsid w:val="67379920"/>
    <w:rsid w:val="6EF93960"/>
    <w:rsid w:val="711FB65D"/>
    <w:rsid w:val="77A91DC2"/>
    <w:rsid w:val="7AF64312"/>
    <w:rsid w:val="7BFF88A1"/>
    <w:rsid w:val="7C3E1BE4"/>
    <w:rsid w:val="7F95C453"/>
    <w:rsid w:val="7FF12193"/>
    <w:rsid w:val="8FEEF86A"/>
    <w:rsid w:val="ADE47122"/>
    <w:rsid w:val="AFBFC454"/>
    <w:rsid w:val="B572A094"/>
    <w:rsid w:val="B6F5E9B9"/>
    <w:rsid w:val="BDFAE82A"/>
    <w:rsid w:val="C777982A"/>
    <w:rsid w:val="CEFFF669"/>
    <w:rsid w:val="CFDFC83F"/>
    <w:rsid w:val="DDFD086A"/>
    <w:rsid w:val="EACEEE65"/>
    <w:rsid w:val="EE5C42A4"/>
    <w:rsid w:val="EFEDF634"/>
    <w:rsid w:val="F7CD2BE2"/>
    <w:rsid w:val="FBFC0E7B"/>
    <w:rsid w:val="FF8F5841"/>
    <w:rsid w:val="FFDFA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0"/>
    <w:pPr>
      <w:keepNext/>
      <w:keepLines/>
      <w:spacing w:before="0" w:beforeAutospacing="0" w:after="0" w:afterAutospacing="0" w:line="240" w:lineRule="auto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19"/>
    <w:unhideWhenUsed/>
    <w:qFormat/>
    <w:uiPriority w:val="0"/>
    <w:pPr>
      <w:keepNext/>
      <w:keepLines/>
      <w:spacing w:before="0" w:beforeAutospacing="0" w:after="0" w:afterAutospacing="0" w:line="240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"/>
      <w:b/>
    </w:rPr>
  </w:style>
  <w:style w:type="paragraph" w:styleId="6">
    <w:name w:val="heading 4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3"/>
    </w:pPr>
    <w:rPr>
      <w:rFonts w:ascii="Arial" w:hAnsi="Arial"/>
      <w:b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Office手动目录 1"/>
    <w:qFormat/>
    <w:uiPriority w:val="0"/>
    <w:pPr>
      <w:ind w:leftChars="0"/>
    </w:pPr>
    <w:rPr>
      <w:rFonts w:ascii="Calibri" w:hAnsi="Calibri" w:eastAsia="宋体" w:cs="黑体"/>
      <w:sz w:val="20"/>
      <w:szCs w:val="20"/>
      <w:lang w:val="en-US" w:eastAsia="zh-CN" w:bidi="ar-SA"/>
    </w:rPr>
  </w:style>
  <w:style w:type="character" w:customStyle="1" w:styleId="18">
    <w:name w:val="标题 4 Char"/>
    <w:link w:val="6"/>
    <w:qFormat/>
    <w:uiPriority w:val="0"/>
    <w:rPr>
      <w:rFonts w:ascii="Arial" w:hAnsi="Arial" w:eastAsia="仿宋"/>
      <w:b/>
    </w:rPr>
  </w:style>
  <w:style w:type="character" w:customStyle="1" w:styleId="19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0">
    <w:name w:val="标题 1 Char"/>
    <w:link w:val="2"/>
    <w:qFormat/>
    <w:uiPriority w:val="0"/>
    <w:rPr>
      <w:rFonts w:ascii="Arial" w:hAnsi="Arial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2023-12-29T21:03:00Z</dcterms:created>
  <dc:creator>q</dc:creator>
  <cp:lastModifiedBy>huawei</cp:lastModifiedBy>
  <dcterms:modified xsi:type="dcterms:W3CDTF">2024-01-04T18:15:08Z</dcterms:modified>
  <dc:title>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21CF7AEA45D5412CB0DFC5AD32132B05_13</vt:lpwstr>
  </property>
</Properties>
</file>