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outlineLvl w:val="2"/>
        <w:rPr>
          <w:rFonts w:hint="eastAsia"/>
          <w:lang w:eastAsia="zh-CN"/>
        </w:rPr>
      </w:pPr>
      <w:bookmarkStart w:id="0" w:name="_Toc15077"/>
      <w:bookmarkStart w:id="1" w:name="_Toc27953"/>
      <w:r>
        <w:rPr>
          <w:rFonts w:hint="eastAsia"/>
        </w:rPr>
        <w:t>海南省专升本</w:t>
      </w:r>
      <w:r>
        <w:rPr>
          <w:rFonts w:hint="eastAsia"/>
          <w:lang w:eastAsia="zh-CN"/>
        </w:rPr>
        <w:t>招生考试</w:t>
      </w:r>
      <w:bookmarkEnd w:id="0"/>
      <w:bookmarkEnd w:id="1"/>
      <w:bookmarkStart w:id="2" w:name="_Toc10124"/>
      <w:bookmarkStart w:id="3" w:name="_Toc20325"/>
      <w:bookmarkStart w:id="4" w:name="_Toc6312"/>
      <w:r>
        <w:rPr>
          <w:rFonts w:hint="eastAsia"/>
          <w:lang w:eastAsia="zh-CN"/>
        </w:rPr>
        <w:t>《</w:t>
      </w:r>
      <w:bookmarkStart w:id="5" w:name="_GoBack"/>
      <w:r>
        <w:rPr>
          <w:rFonts w:hint="eastAsia"/>
          <w:lang w:eastAsia="zh-CN"/>
        </w:rPr>
        <w:t>航海概论</w:t>
      </w:r>
      <w:bookmarkEnd w:id="5"/>
      <w:r>
        <w:rPr>
          <w:rFonts w:hint="eastAsia"/>
          <w:lang w:eastAsia="zh-CN"/>
        </w:rPr>
        <w:t>》考试大纲</w:t>
      </w:r>
      <w:bookmarkEnd w:id="2"/>
      <w:bookmarkEnd w:id="3"/>
      <w:bookmarkEnd w:id="4"/>
    </w:p>
    <w:p>
      <w:pPr>
        <w:wordWrap/>
        <w:adjustRightInd/>
        <w:snapToGrid/>
        <w:spacing w:line="372" w:lineRule="auto"/>
        <w:ind w:firstLine="480" w:firstLineChars="200"/>
        <w:jc w:val="left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eastAsia="zh-CN"/>
        </w:rPr>
      </w:pPr>
    </w:p>
    <w:p>
      <w:pPr>
        <w:pStyle w:val="4"/>
        <w:numPr>
          <w:ilvl w:val="0"/>
          <w:numId w:val="1"/>
        </w:numPr>
        <w:outlineLvl w:val="0"/>
        <w:rPr>
          <w:rFonts w:hint="default"/>
          <w:lang w:eastAsia="zh-CN"/>
        </w:rPr>
      </w:pPr>
      <w:r>
        <w:rPr>
          <w:rFonts w:hint="default"/>
          <w:lang w:eastAsia="zh-CN"/>
        </w:rPr>
        <w:t>考试性质</w:t>
      </w:r>
    </w:p>
    <w:p>
      <w:pPr>
        <w:rPr>
          <w:rFonts w:hint="eastAsia"/>
        </w:rPr>
      </w:pPr>
      <w:r>
        <w:rPr>
          <w:rFonts w:hint="eastAsia"/>
        </w:rPr>
        <w:t>海南省</w:t>
      </w:r>
      <w:r>
        <w:rPr>
          <w:rFonts w:hint="eastAsia" w:ascii="Times New Roman" w:eastAsia="仿宋"/>
          <w:kern w:val="2"/>
          <w:sz w:val="32"/>
          <w:szCs w:val="20"/>
          <w:lang w:eastAsia="zh-CN"/>
        </w:rPr>
        <w:t>普通高等学校专升本</w:t>
      </w:r>
      <w:r>
        <w:rPr>
          <w:rFonts w:hint="eastAsia"/>
          <w:kern w:val="2"/>
          <w:sz w:val="32"/>
          <w:szCs w:val="20"/>
          <w:lang w:eastAsia="zh-CN"/>
        </w:rPr>
        <w:t>招生</w:t>
      </w:r>
      <w:r>
        <w:rPr>
          <w:rFonts w:hint="eastAsia" w:ascii="Times New Roman" w:eastAsia="仿宋"/>
          <w:kern w:val="2"/>
          <w:sz w:val="32"/>
          <w:szCs w:val="20"/>
          <w:lang w:eastAsia="zh-CN"/>
        </w:rPr>
        <w:t>考试</w:t>
      </w:r>
      <w:r>
        <w:rPr>
          <w:rFonts w:hint="eastAsia"/>
        </w:rPr>
        <w:t>是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普通高等学校普通专科层次</w:t>
      </w:r>
      <w:r>
        <w:rPr>
          <w:rFonts w:hint="eastAsia"/>
        </w:rPr>
        <w:t>应届毕业生参加的选拔性考试。高等院校根据考试的成绩，按照已确定的招生计划数，择优录取。因此考试应该具有较高的信度、效度、恰当的难度和必要的区分度。</w:t>
      </w:r>
    </w:p>
    <w:p>
      <w:pPr>
        <w:pStyle w:val="4"/>
        <w:numPr>
          <w:ilvl w:val="0"/>
          <w:numId w:val="1"/>
        </w:numPr>
        <w:outlineLvl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考试内容与范围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《航海概论》考试要求学生掌握地文航海和天文航海的相关知识内容，共考查航海基础知识、船舶定位、天文与潮汐、航标、航线与航行方法等五部分内容。</w:t>
      </w:r>
    </w:p>
    <w:p>
      <w:pPr>
        <w:pStyle w:val="5"/>
        <w:outlineLvl w:val="1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（一）航海基础知识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1.地理坐标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2.方向与距离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3.航向与方位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4.航海上的距离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5.航速与航程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6.墨卡托海图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7.海图识图</w:t>
      </w:r>
    </w:p>
    <w:p>
      <w:pPr>
        <w:pStyle w:val="5"/>
        <w:outlineLvl w:val="1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（二）船舶定位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1.航迹绘算（海图作业）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2.航迹计算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3.陆标定位</w:t>
      </w:r>
    </w:p>
    <w:p>
      <w:pPr>
        <w:pStyle w:val="5"/>
        <w:outlineLvl w:val="1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（三）天文与潮汐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1.天球坐标系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2.时间系统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3.测定罗经差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4.潮汐的成因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5.潮汐推算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6.潮流推算</w:t>
      </w:r>
    </w:p>
    <w:p>
      <w:pPr>
        <w:pStyle w:val="5"/>
        <w:outlineLvl w:val="1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（四）航标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1.国际水上助航标志制度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2.中国海区水上助航标志</w:t>
      </w:r>
    </w:p>
    <w:p>
      <w:pPr>
        <w:pStyle w:val="5"/>
        <w:outlineLvl w:val="1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（五）航线与航行方法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1.大洋航行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2.沿岸及狭水道航行</w:t>
      </w:r>
    </w:p>
    <w:p>
      <w:pP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lang w:val="en-US" w:eastAsia="zh-CN"/>
        </w:rPr>
        <w:t>3.特殊条件下的航行</w:t>
      </w:r>
    </w:p>
    <w:p>
      <w:pPr>
        <w:pStyle w:val="4"/>
        <w:numPr>
          <w:ilvl w:val="0"/>
          <w:numId w:val="1"/>
        </w:numPr>
        <w:outlineLvl w:val="0"/>
        <w:rPr>
          <w:rFonts w:hint="default"/>
          <w:lang w:eastAsia="zh-CN"/>
        </w:rPr>
      </w:pPr>
      <w:r>
        <w:rPr>
          <w:rFonts w:hint="default"/>
          <w:lang w:eastAsia="zh-CN"/>
        </w:rPr>
        <w:t>考试形式与试卷结构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考试形式为闭卷笔试，试卷包括易、中、难</w:t>
      </w:r>
      <w:r>
        <w:rPr>
          <w:rFonts w:hint="eastAsia"/>
          <w:lang w:val="en-US" w:eastAsia="zh-CN"/>
        </w:rPr>
        <w:t>等</w:t>
      </w:r>
      <w:r>
        <w:rPr>
          <w:rFonts w:hint="default"/>
          <w:lang w:val="en-US" w:eastAsia="zh-CN"/>
        </w:rPr>
        <w:t>三种难度题，总体难度适中，以中难度题为主。</w:t>
      </w:r>
    </w:p>
    <w:p>
      <w:pPr>
        <w:pStyle w:val="5"/>
        <w:numPr>
          <w:ilvl w:val="0"/>
          <w:numId w:val="2"/>
        </w:numPr>
        <w:outlineLvl w:val="1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内容结构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航海基础知识约占30%、船舶定位约占</w:t>
      </w:r>
      <w:r>
        <w:rPr>
          <w:rFonts w:hint="eastAsia"/>
          <w:lang w:val="en-US" w:eastAsia="zh-CN"/>
        </w:rPr>
        <w:t>3</w:t>
      </w:r>
      <w:r>
        <w:rPr>
          <w:rFonts w:hint="default"/>
          <w:lang w:val="en-US" w:eastAsia="zh-CN"/>
        </w:rPr>
        <w:t>0%、天文与潮汐约占</w:t>
      </w:r>
      <w:r>
        <w:rPr>
          <w:rFonts w:hint="eastAsia"/>
          <w:lang w:val="en-US" w:eastAsia="zh-CN"/>
        </w:rPr>
        <w:t>1</w:t>
      </w:r>
      <w:r>
        <w:rPr>
          <w:rFonts w:hint="default"/>
          <w:lang w:val="en-US" w:eastAsia="zh-CN"/>
        </w:rPr>
        <w:t>0%、航标约占10%、航线与航行方法约占20%</w:t>
      </w:r>
      <w:r>
        <w:rPr>
          <w:rFonts w:hint="eastAsia"/>
          <w:lang w:val="en-US" w:eastAsia="zh-CN"/>
        </w:rPr>
        <w:t>。</w:t>
      </w:r>
    </w:p>
    <w:p>
      <w:pPr>
        <w:pStyle w:val="5"/>
        <w:numPr>
          <w:ilvl w:val="0"/>
          <w:numId w:val="2"/>
        </w:numPr>
        <w:outlineLvl w:val="1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参考题型</w:t>
      </w:r>
    </w:p>
    <w:p>
      <w:pPr>
        <w:widowControl/>
        <w:numPr>
          <w:ilvl w:val="0"/>
          <w:numId w:val="0"/>
        </w:numPr>
        <w:wordWrap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单项选择题、多项选择题、判断题、简答题、综合题</w:t>
      </w:r>
      <w:r>
        <w:rPr>
          <w:rFonts w:hint="eastAsia"/>
          <w:lang w:val="en-US" w:eastAsia="zh-CN"/>
        </w:rPr>
        <w:t>等题型。</w:t>
      </w:r>
    </w:p>
    <w:p>
      <w:pPr>
        <w:pStyle w:val="4"/>
        <w:numPr>
          <w:ilvl w:val="0"/>
          <w:numId w:val="1"/>
        </w:numPr>
        <w:outlineLvl w:val="0"/>
        <w:rPr>
          <w:rFonts w:hint="default"/>
          <w:lang w:eastAsia="zh-CN"/>
        </w:rPr>
      </w:pPr>
      <w:r>
        <w:rPr>
          <w:rFonts w:hint="default"/>
          <w:lang w:eastAsia="zh-CN"/>
        </w:rPr>
        <w:t>参考书目</w:t>
      </w:r>
    </w:p>
    <w:p>
      <w:pPr>
        <w:ind w:firstLine="0" w:firstLineChars="0"/>
        <w:rPr>
          <w:rFonts w:ascii="Times New Roman" w:hAnsi="Times New Roman" w:eastAsia="仿宋" w:cs="Times New Roman"/>
          <w:b/>
          <w:bCs/>
          <w:kern w:val="2"/>
          <w:sz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kern w:val="2"/>
          <w:sz w:val="32"/>
          <w:lang w:val="en-US" w:eastAsia="zh-CN" w:bidi="ar-SA"/>
        </w:rPr>
        <w:t>《航海学——天文、地文、仪器（二/三副）》，刘军坡、沙小进、臧继明主编，大连海事大学出版社，2021</w:t>
      </w:r>
      <w:r>
        <w:rPr>
          <w:rFonts w:hint="default"/>
          <w:lang w:val="en-US" w:eastAsia="zh-CN"/>
        </w:rPr>
        <w:t xml:space="preserve">。  </w:t>
      </w:r>
    </w:p>
    <w:sectPr>
      <w:headerReference r:id="rId5" w:type="default"/>
      <w:footerReference r:id="rId6" w:type="default"/>
      <w:pgSz w:w="11906" w:h="16838"/>
      <w:pgMar w:top="1440" w:right="1474" w:bottom="1440" w:left="141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ascii="Times New Roman" w:hAnsi="Times New Roman" w:eastAsia="仿宋" w:cs="Times New Roman"/>
        <w:kern w:val="2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41A738"/>
    <w:multiLevelType w:val="singleLevel"/>
    <w:tmpl w:val="DC41A73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EB16EE4"/>
    <w:multiLevelType w:val="singleLevel"/>
    <w:tmpl w:val="7EB16EE4"/>
    <w:lvl w:ilvl="0" w:tentative="0">
      <w:start w:val="1"/>
      <w:numFmt w:val="chineseCounting"/>
      <w:suff w:val="nothing"/>
      <w:lvlText w:val="%1、"/>
      <w:lvlJc w:val="left"/>
      <w:pPr>
        <w:ind w:left="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trackRevisions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NTg1ODkwYjk1N2Q0MTNhYjIwYmZlNzBlNzA4MzIifQ=="/>
  </w:docVars>
  <w:rsids>
    <w:rsidRoot w:val="00000000"/>
    <w:rsid w:val="0EBD2322"/>
    <w:rsid w:val="24AF5342"/>
    <w:rsid w:val="25EB7E37"/>
    <w:rsid w:val="2FB730F5"/>
    <w:rsid w:val="32FFAF15"/>
    <w:rsid w:val="37E05597"/>
    <w:rsid w:val="3B63781F"/>
    <w:rsid w:val="47DC2BCB"/>
    <w:rsid w:val="49E59988"/>
    <w:rsid w:val="4C912C37"/>
    <w:rsid w:val="569D2978"/>
    <w:rsid w:val="59A492A5"/>
    <w:rsid w:val="5EBBAFB2"/>
    <w:rsid w:val="5F77F3BE"/>
    <w:rsid w:val="5FBBAA52"/>
    <w:rsid w:val="67379920"/>
    <w:rsid w:val="6EF93960"/>
    <w:rsid w:val="711FB65D"/>
    <w:rsid w:val="75F74E85"/>
    <w:rsid w:val="77A91DC2"/>
    <w:rsid w:val="7AF64312"/>
    <w:rsid w:val="7BFF88A1"/>
    <w:rsid w:val="7C3E1BE4"/>
    <w:rsid w:val="7F95C453"/>
    <w:rsid w:val="7FF12193"/>
    <w:rsid w:val="8FEEF86A"/>
    <w:rsid w:val="ADE47122"/>
    <w:rsid w:val="AFBFC454"/>
    <w:rsid w:val="B572A094"/>
    <w:rsid w:val="B6F5E9B9"/>
    <w:rsid w:val="BDFAE82A"/>
    <w:rsid w:val="C777982A"/>
    <w:rsid w:val="CEFFF669"/>
    <w:rsid w:val="CFDFC83F"/>
    <w:rsid w:val="DDFD086A"/>
    <w:rsid w:val="EACEEE65"/>
    <w:rsid w:val="EB3B268C"/>
    <w:rsid w:val="EE5C42A4"/>
    <w:rsid w:val="F7CD2BE2"/>
    <w:rsid w:val="FBFC0E7B"/>
    <w:rsid w:val="FF8F5841"/>
    <w:rsid w:val="FFDFA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ind w:firstLine="880" w:firstLineChars="200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paragraph" w:styleId="2">
    <w:name w:val="heading 1"/>
    <w:basedOn w:val="3"/>
    <w:next w:val="1"/>
    <w:link w:val="20"/>
    <w:qFormat/>
    <w:uiPriority w:val="0"/>
    <w:pPr>
      <w:keepNext/>
      <w:keepLines/>
      <w:spacing w:before="0" w:beforeAutospacing="0" w:after="0" w:afterAutospacing="0" w:line="240" w:lineRule="auto"/>
      <w:ind w:firstLine="0" w:firstLineChars="0"/>
      <w:outlineLvl w:val="0"/>
    </w:pPr>
    <w:rPr>
      <w:rFonts w:ascii="Arial" w:hAnsi="Arial" w:eastAsia="方正小标宋简体"/>
      <w:b w:val="0"/>
      <w:kern w:val="44"/>
      <w:sz w:val="44"/>
    </w:rPr>
  </w:style>
  <w:style w:type="paragraph" w:styleId="4">
    <w:name w:val="heading 2"/>
    <w:basedOn w:val="1"/>
    <w:next w:val="1"/>
    <w:link w:val="19"/>
    <w:unhideWhenUsed/>
    <w:qFormat/>
    <w:uiPriority w:val="0"/>
    <w:pPr>
      <w:keepNext/>
      <w:keepLines/>
      <w:spacing w:before="0" w:beforeAutospacing="0" w:after="0" w:afterAutospacing="0" w:line="240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79" w:lineRule="exact"/>
      <w:outlineLvl w:val="2"/>
    </w:pPr>
    <w:rPr>
      <w:rFonts w:eastAsia="楷体"/>
      <w:b/>
    </w:rPr>
  </w:style>
  <w:style w:type="paragraph" w:styleId="6">
    <w:name w:val="heading 4"/>
    <w:basedOn w:val="1"/>
    <w:next w:val="1"/>
    <w:link w:val="18"/>
    <w:unhideWhenUsed/>
    <w:qFormat/>
    <w:uiPriority w:val="0"/>
    <w:pPr>
      <w:keepNext/>
      <w:keepLines/>
      <w:spacing w:beforeLines="0" w:beforeAutospacing="0" w:afterLines="0" w:afterAutospacing="0" w:line="579" w:lineRule="exact"/>
      <w:ind w:firstLine="0" w:firstLineChars="0"/>
      <w:jc w:val="center"/>
      <w:outlineLvl w:val="3"/>
    </w:pPr>
    <w:rPr>
      <w:rFonts w:ascii="Arial" w:hAnsi="Arial"/>
      <w:b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Autospacing="0" w:after="6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14">
    <w:name w:val="page number"/>
    <w:basedOn w:val="13"/>
    <w:qFormat/>
    <w:uiPriority w:val="0"/>
  </w:style>
  <w:style w:type="character" w:styleId="15">
    <w:name w:val="annotation reference"/>
    <w:basedOn w:val="13"/>
    <w:qFormat/>
    <w:uiPriority w:val="0"/>
    <w:rPr>
      <w:sz w:val="21"/>
      <w:szCs w:val="21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WPSOffice手动目录 1"/>
    <w:qFormat/>
    <w:uiPriority w:val="0"/>
    <w:pPr>
      <w:ind w:leftChars="0"/>
    </w:pPr>
    <w:rPr>
      <w:rFonts w:ascii="Calibri" w:hAnsi="Calibri" w:eastAsia="宋体" w:cs="黑体"/>
      <w:sz w:val="20"/>
      <w:szCs w:val="20"/>
      <w:lang w:val="en-US" w:eastAsia="zh-CN" w:bidi="ar-SA"/>
    </w:rPr>
  </w:style>
  <w:style w:type="character" w:customStyle="1" w:styleId="18">
    <w:name w:val="标题 4 Char"/>
    <w:link w:val="6"/>
    <w:qFormat/>
    <w:uiPriority w:val="0"/>
    <w:rPr>
      <w:rFonts w:ascii="Arial" w:hAnsi="Arial" w:eastAsia="仿宋"/>
      <w:b/>
    </w:rPr>
  </w:style>
  <w:style w:type="character" w:customStyle="1" w:styleId="19">
    <w:name w:val="标题 2 Char"/>
    <w:link w:val="4"/>
    <w:qFormat/>
    <w:uiPriority w:val="0"/>
    <w:rPr>
      <w:rFonts w:ascii="Arial" w:hAnsi="Arial" w:eastAsia="黑体"/>
      <w:b/>
      <w:sz w:val="32"/>
    </w:rPr>
  </w:style>
  <w:style w:type="character" w:customStyle="1" w:styleId="20">
    <w:name w:val="标题 1 Char"/>
    <w:link w:val="2"/>
    <w:qFormat/>
    <w:uiPriority w:val="0"/>
    <w:rPr>
      <w:rFonts w:ascii="Arial" w:hAnsi="Arial" w:eastAsia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218机械制造基础"/>
    </customSectPr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2023-12-29T21:03:00Z</dcterms:created>
  <dc:creator>q</dc:creator>
  <cp:lastModifiedBy>huawei</cp:lastModifiedBy>
  <dcterms:modified xsi:type="dcterms:W3CDTF">2024-01-04T18:13:56Z</dcterms:modified>
  <dc:title>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21CF7AEA45D5412CB0DFC5AD32132B05_13</vt:lpwstr>
  </property>
</Properties>
</file>