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outlineLvl w:val="2"/>
        <w:rPr>
          <w:rFonts w:hint="eastAsia"/>
          <w:w w:val="100"/>
          <w:lang w:eastAsia="zh-CN"/>
        </w:rPr>
      </w:pPr>
      <w:bookmarkStart w:id="0" w:name="_Toc6486"/>
      <w:bookmarkStart w:id="1" w:name="_Toc28842"/>
      <w:r>
        <w:rPr>
          <w:rFonts w:hint="eastAsia"/>
          <w:w w:val="100"/>
        </w:rPr>
        <w:t>海南省专升本</w:t>
      </w:r>
      <w:r>
        <w:rPr>
          <w:rFonts w:hint="eastAsia"/>
          <w:w w:val="100"/>
          <w:lang w:eastAsia="zh-CN"/>
        </w:rPr>
        <w:t>招生考试</w:t>
      </w:r>
      <w:bookmarkEnd w:id="0"/>
      <w:bookmarkEnd w:id="1"/>
    </w:p>
    <w:p>
      <w:pPr>
        <w:pStyle w:val="2"/>
        <w:outlineLvl w:val="2"/>
        <w:rPr>
          <w:rFonts w:hint="default"/>
          <w:w w:val="100"/>
          <w:lang w:eastAsia="zh-CN"/>
        </w:rPr>
      </w:pPr>
      <w:bookmarkStart w:id="2" w:name="_Toc9245"/>
      <w:bookmarkStart w:id="3" w:name="_Toc14769"/>
      <w:bookmarkStart w:id="4" w:name="_Toc20498"/>
      <w:r>
        <w:rPr>
          <w:rFonts w:hint="eastAsia"/>
          <w:w w:val="100"/>
          <w:lang w:eastAsia="zh-CN"/>
        </w:rPr>
        <w:t>《建筑工程施</w:t>
      </w:r>
      <w:bookmarkStart w:id="5" w:name="_GoBack"/>
      <w:bookmarkEnd w:id="5"/>
      <w:r>
        <w:rPr>
          <w:rFonts w:hint="eastAsia"/>
          <w:w w:val="100"/>
          <w:lang w:eastAsia="zh-CN"/>
        </w:rPr>
        <w:t>工技术》考试大纲</w:t>
      </w:r>
      <w:bookmarkEnd w:id="2"/>
      <w:bookmarkEnd w:id="3"/>
      <w:bookmarkEnd w:id="4"/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numPr>
          <w:ilvl w:val="0"/>
          <w:numId w:val="1"/>
        </w:numPr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考试性质</w:t>
      </w:r>
    </w:p>
    <w:p>
      <w:pPr>
        <w:rPr>
          <w:rFonts w:hint="eastAsia"/>
        </w:rPr>
      </w:pPr>
      <w:r>
        <w:rPr>
          <w:rFonts w:hint="eastAsia"/>
        </w:rPr>
        <w:t>海南省</w:t>
      </w:r>
      <w:r>
        <w:rPr>
          <w:rFonts w:hint="eastAsia" w:ascii="Times New Roman" w:eastAsia="仿宋"/>
          <w:kern w:val="2"/>
          <w:sz w:val="32"/>
          <w:szCs w:val="20"/>
          <w:lang w:eastAsia="zh-CN"/>
        </w:rPr>
        <w:t>普通高等学校专升本</w:t>
      </w:r>
      <w:r>
        <w:rPr>
          <w:rFonts w:hint="eastAsia"/>
          <w:kern w:val="2"/>
          <w:sz w:val="32"/>
          <w:szCs w:val="20"/>
          <w:lang w:eastAsia="zh-CN"/>
        </w:rPr>
        <w:t>招生</w:t>
      </w:r>
      <w:r>
        <w:rPr>
          <w:rFonts w:hint="eastAsia" w:ascii="Times New Roman" w:eastAsia="仿宋"/>
          <w:kern w:val="2"/>
          <w:sz w:val="32"/>
          <w:szCs w:val="20"/>
          <w:lang w:eastAsia="zh-CN"/>
        </w:rPr>
        <w:t>考试</w:t>
      </w:r>
      <w:r>
        <w:rPr>
          <w:rFonts w:hint="eastAsia"/>
        </w:rPr>
        <w:t>是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普通高等学校普通专科层次</w:t>
      </w:r>
      <w:r>
        <w:rPr>
          <w:rFonts w:hint="eastAsia"/>
        </w:rPr>
        <w:t>应届毕业生参加的选拔性考试。高等院校根据考试的成绩，按照已确定的招生计划数，择优录取。因此考试应该具有较高的信度、效度、恰当的难度和必要的区分度。</w:t>
      </w:r>
    </w:p>
    <w:p>
      <w:pPr>
        <w:pStyle w:val="4"/>
        <w:numPr>
          <w:ilvl w:val="0"/>
          <w:numId w:val="1"/>
        </w:numPr>
        <w:outlineLvl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考试内容与范围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本考试要求学生掌握建筑工程施工技术一般规律，各工种工程的工艺原理和工艺过程，新技术和新工艺的发展等内容，共考查十四部分内容。</w:t>
      </w:r>
    </w:p>
    <w:p>
      <w:pPr>
        <w:pStyle w:val="5"/>
        <w:numPr>
          <w:ilvl w:val="0"/>
          <w:numId w:val="2"/>
        </w:numPr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土方工程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1.土方工程的施工特点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2.土的工程性质和分类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3.土方工程量的计算和调配</w:t>
      </w:r>
    </w:p>
    <w:p>
      <w:pPr>
        <w:pStyle w:val="5"/>
        <w:numPr>
          <w:ilvl w:val="0"/>
          <w:numId w:val="2"/>
        </w:numPr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地基处理与加固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1.换填地基的原理及施工工艺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2.强夯地基的原理及施工工艺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3.其他常见的地基处理方法</w:t>
      </w:r>
    </w:p>
    <w:p>
      <w:pPr>
        <w:pStyle w:val="5"/>
        <w:numPr>
          <w:ilvl w:val="0"/>
          <w:numId w:val="2"/>
        </w:numPr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基础工程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1.浅基础的一般施工方法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2.预制桩的施工方法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3.混凝土灌注桩的施工方法</w:t>
      </w:r>
    </w:p>
    <w:p>
      <w:pPr>
        <w:pStyle w:val="5"/>
        <w:numPr>
          <w:ilvl w:val="0"/>
          <w:numId w:val="2"/>
        </w:numPr>
        <w:outlineLvl w:val="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脚手架工程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1.脚手架的种类和基本要求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2.脚手架的装拆顺序和要求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3.脚手架搭设工艺流程</w:t>
      </w:r>
    </w:p>
    <w:p>
      <w:pPr>
        <w:pStyle w:val="5"/>
        <w:numPr>
          <w:ilvl w:val="0"/>
          <w:numId w:val="2"/>
        </w:numPr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垂直运输设备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1.塔式起重机的分类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2.塔式起重机、井架（龙门架）的构造要求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3.塔式起重机基本质量标准与安全技术要求</w:t>
      </w:r>
    </w:p>
    <w:p>
      <w:pPr>
        <w:pStyle w:val="5"/>
        <w:numPr>
          <w:ilvl w:val="0"/>
          <w:numId w:val="2"/>
        </w:numPr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砌筑工程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1.砌体工程的分类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2.砌筑工程施工的基本内容和程序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3.常见砌体的施工工艺流程与施工方法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4.砌体质量检查验收的标准与方法</w:t>
      </w:r>
    </w:p>
    <w:p>
      <w:pPr>
        <w:pStyle w:val="5"/>
        <w:numPr>
          <w:ilvl w:val="0"/>
          <w:numId w:val="2"/>
        </w:numPr>
        <w:outlineLvl w:val="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模板工程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1.模板的种类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2.模板的施工要点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3.模板的计算方法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4板的施工质量验收与评定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5.模板工程的设计与质量检验</w:t>
      </w:r>
    </w:p>
    <w:p>
      <w:pPr>
        <w:pStyle w:val="5"/>
        <w:numPr>
          <w:ilvl w:val="0"/>
          <w:numId w:val="2"/>
        </w:numPr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钢筋工程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1.钢筋工程的基本知识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2.钢筋工程的下料计算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3.钢筋工程的施工要点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4.钢筋工程的施工质量验收与评定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5.钢筋制作</w:t>
      </w:r>
    </w:p>
    <w:p>
      <w:pPr>
        <w:pStyle w:val="5"/>
        <w:numPr>
          <w:ilvl w:val="0"/>
          <w:numId w:val="2"/>
        </w:numPr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混凝土工程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1.混凝土的配制强度和施工配合比的换算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2.大体积混凝土浇筑方案、养护方案和温控方案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3.混凝土浇筑的一般要求、振捣方式与养护方法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4.钢筋混凝土预制构件的成型方法和养护方法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5.混凝土配合比计算步骤和配合比技术措施</w:t>
      </w:r>
    </w:p>
    <w:p>
      <w:pPr>
        <w:pStyle w:val="5"/>
        <w:numPr>
          <w:ilvl w:val="0"/>
          <w:numId w:val="2"/>
        </w:numPr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预应力混凝土工程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1.预应力混凝土的概念与特点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2.张拉程序、张拉应力控制和放张方法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3.后张法的施工工艺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4.预应力筋的制作、张拉方法、张拉程序、张拉应力的控制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5.无粘结预应力筋的施工工艺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6.预应力工程质量检验和质量控制的主要方法</w:t>
      </w:r>
    </w:p>
    <w:p>
      <w:pPr>
        <w:pStyle w:val="5"/>
        <w:numPr>
          <w:ilvl w:val="0"/>
          <w:numId w:val="2"/>
        </w:numPr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结构安装工程</w:t>
      </w:r>
    </w:p>
    <w:p>
      <w:pPr>
        <w:outlineLvl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1.结构安装所需配备的起重机械设备和辅助设备种类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2.一般建筑结构安装工程的常规施工工艺、施工方法及涉及的相关原理</w:t>
      </w:r>
    </w:p>
    <w:p>
      <w:pPr>
        <w:outlineLvl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3.结构安装工程施工中常遇到的一些必要计算方法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4.结构安装工程施工中容易出现的常见质量、安全问题及质量、安全验收规范</w:t>
      </w:r>
    </w:p>
    <w:p>
      <w:pPr>
        <w:pStyle w:val="5"/>
        <w:numPr>
          <w:ilvl w:val="0"/>
          <w:numId w:val="2"/>
        </w:numPr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屋面及防水工程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1.建筑防水的分类和等级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2.防水材料的种类、基本性能、质量要求和适用范围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3.防水工程施工中质量通病的防治措施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4.屋面防水工程、地下防水工程和室内其他部位防水的施工工艺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5.防水工程施工质量要求、质量控制方法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6.编制屋面及防水工程施工方案</w:t>
      </w:r>
    </w:p>
    <w:p>
      <w:pPr>
        <w:pStyle w:val="5"/>
        <w:numPr>
          <w:ilvl w:val="0"/>
          <w:numId w:val="2"/>
        </w:numPr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装饰工程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1.楼地面的装饰施工工艺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2.墙柱面的装饰施工工艺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3.天棚的装饰施工工艺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4.门窗的装饰施工工艺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5.涂料的装饰施工工艺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6.装饰工程施工工艺流程</w:t>
      </w:r>
    </w:p>
    <w:p>
      <w:pPr>
        <w:pStyle w:val="5"/>
        <w:numPr>
          <w:ilvl w:val="0"/>
          <w:numId w:val="2"/>
        </w:numPr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智慧建造概述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1.建筑业信息化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2.智慧城市与智慧建造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3.智慧建造的应用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4.建筑信息模型（BIM）技术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5.智慧建造框架体系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6.装配式建筑概述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7.装配式建筑施工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8.主要构件安装程序</w:t>
      </w:r>
    </w:p>
    <w:p>
      <w:pPr>
        <w:numPr>
          <w:ilvl w:val="0"/>
          <w:numId w:val="1"/>
        </w:numPr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考试形式与试卷结构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考试形式为闭卷笔试，试卷包括易、中、难三种难度题，总体难度中，以中难度题为主。</w:t>
      </w:r>
    </w:p>
    <w:p>
      <w:pPr>
        <w:pStyle w:val="5"/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（一）内容结构</w:t>
      </w:r>
    </w:p>
    <w:p>
      <w:pPr>
        <w:widowControl/>
        <w:wordWrap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土方工程占4%；地基处理与加固占4%；基础工程占4%；脚手架工程占4%；垂直运输设备占4%；砌筑工程占10%；模板工程占10%；钢筋工程占10%；混凝土工程占10%；预应力混凝土工程占8%；结构安装工程占6%；屋面及防水工程占8%；装饰工程占8%；智慧建造概述占10%。</w:t>
      </w:r>
    </w:p>
    <w:p>
      <w:pPr>
        <w:pStyle w:val="5"/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（二）参考题型</w:t>
      </w:r>
    </w:p>
    <w:p>
      <w:pPr>
        <w:widowControl/>
        <w:numPr>
          <w:ilvl w:val="0"/>
          <w:numId w:val="0"/>
        </w:numPr>
        <w:wordWrap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eastAsia="zh-CN"/>
        </w:rPr>
        <w:t>单项选择题</w:t>
      </w:r>
      <w:r>
        <w:rPr>
          <w:rFonts w:hint="eastAsia" w:ascii="仿宋" w:hAnsi="仿宋" w:cs="仿宋"/>
          <w:i w:val="0"/>
          <w:iCs w:val="0"/>
          <w:color w:val="000000"/>
          <w:kern w:val="0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eastAsia="zh-CN"/>
        </w:rPr>
        <w:t>多项选择题</w:t>
      </w:r>
      <w:r>
        <w:rPr>
          <w:rFonts w:hint="eastAsia" w:ascii="仿宋" w:hAnsi="仿宋" w:cs="仿宋"/>
          <w:i w:val="0"/>
          <w:iCs w:val="0"/>
          <w:color w:val="000000"/>
          <w:kern w:val="0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eastAsia="zh-CN"/>
        </w:rPr>
        <w:t>判断题</w:t>
      </w:r>
      <w:r>
        <w:rPr>
          <w:rFonts w:hint="eastAsia" w:ascii="仿宋" w:hAnsi="仿宋" w:cs="仿宋"/>
          <w:i w:val="0"/>
          <w:iCs w:val="0"/>
          <w:color w:val="000000"/>
          <w:kern w:val="0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eastAsia="zh-CN"/>
        </w:rPr>
        <w:t>简答题</w:t>
      </w:r>
      <w:r>
        <w:rPr>
          <w:rFonts w:hint="eastAsia" w:ascii="仿宋" w:hAnsi="仿宋" w:cs="仿宋"/>
          <w:i w:val="0"/>
          <w:iCs w:val="0"/>
          <w:color w:val="000000"/>
          <w:kern w:val="0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eastAsia="zh-CN"/>
        </w:rPr>
        <w:t>综合题</w:t>
      </w:r>
      <w:r>
        <w:rPr>
          <w:rFonts w:hint="eastAsia" w:ascii="仿宋" w:hAnsi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等题型。</w:t>
      </w:r>
    </w:p>
    <w:p>
      <w:pPr>
        <w:pStyle w:val="4"/>
        <w:numPr>
          <w:ilvl w:val="0"/>
          <w:numId w:val="0"/>
        </w:numPr>
        <w:outlineLvl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参考书目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eastAsia="zh-CN"/>
        </w:rPr>
        <w:t>《建筑施工技术》（第一版）</w:t>
      </w:r>
      <w:r>
        <w:rPr>
          <w:rFonts w:hint="eastAsia"/>
          <w:lang w:val="en-US" w:eastAsia="zh-CN"/>
        </w:rPr>
        <w:t>胡瑛莉</w:t>
      </w:r>
      <w:r>
        <w:rPr>
          <w:rFonts w:hint="eastAsia"/>
          <w:lang w:eastAsia="zh-CN"/>
        </w:rPr>
        <w:t>主编，</w:t>
      </w:r>
      <w:r>
        <w:rPr>
          <w:rFonts w:hint="eastAsia"/>
          <w:lang w:val="en-US" w:eastAsia="zh-CN"/>
        </w:rPr>
        <w:t>电子科技</w:t>
      </w:r>
      <w:r>
        <w:rPr>
          <w:rFonts w:hint="eastAsia"/>
          <w:lang w:eastAsia="zh-CN"/>
        </w:rPr>
        <w:t>大学出版社，20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2。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eastAsia="zh-CN"/>
        </w:rPr>
        <w:t>《土木工程施工》（第二版）郭正兴主编，东南大学出版社，2012。</w:t>
      </w:r>
    </w:p>
    <w:p>
      <w:pPr>
        <w:ind w:firstLine="0" w:firstLineChars="0"/>
        <w:rPr>
          <w:rFonts w:ascii="Times New Roman" w:hAnsi="Times New Roman" w:eastAsia="仿宋" w:cs="Times New Roman"/>
          <w:b/>
          <w:bCs/>
          <w:kern w:val="2"/>
          <w:sz w:val="32"/>
          <w:lang w:val="en-US" w:eastAsia="zh-CN" w:bidi="ar-SA"/>
        </w:rPr>
      </w:pPr>
    </w:p>
    <w:sectPr>
      <w:headerReference r:id="rId5" w:type="default"/>
      <w:footerReference r:id="rId6" w:type="default"/>
      <w:pgSz w:w="11906" w:h="16838"/>
      <w:pgMar w:top="1440" w:right="1474" w:bottom="1440" w:left="141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ascii="Times New Roman" w:hAnsi="Times New Roman" w:eastAsia="仿宋" w:cs="Times New Roman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DE44E"/>
    <w:multiLevelType w:val="singleLevel"/>
    <w:tmpl w:val="CBFDE44E"/>
    <w:lvl w:ilvl="0" w:tentative="0">
      <w:start w:val="1"/>
      <w:numFmt w:val="chineseCounting"/>
      <w:suff w:val="nothing"/>
      <w:lvlText w:val="%1、"/>
      <w:lvlJc w:val="left"/>
      <w:pPr>
        <w:ind w:left="80"/>
      </w:pPr>
    </w:lvl>
  </w:abstractNum>
  <w:abstractNum w:abstractNumId="1">
    <w:nsid w:val="7382865D"/>
    <w:multiLevelType w:val="singleLevel"/>
    <w:tmpl w:val="7382865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trackRevisions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NTg1ODkwYjk1N2Q0MTNhYjIwYmZlNzBlNzA4MzIifQ=="/>
  </w:docVars>
  <w:rsids>
    <w:rsidRoot w:val="00000000"/>
    <w:rsid w:val="0EBD2322"/>
    <w:rsid w:val="24AF5342"/>
    <w:rsid w:val="25EB7E37"/>
    <w:rsid w:val="2FB730F5"/>
    <w:rsid w:val="32FFAF15"/>
    <w:rsid w:val="37E05597"/>
    <w:rsid w:val="3B63781F"/>
    <w:rsid w:val="47DC2BCB"/>
    <w:rsid w:val="49E59988"/>
    <w:rsid w:val="4C912C37"/>
    <w:rsid w:val="569D2978"/>
    <w:rsid w:val="59A492A5"/>
    <w:rsid w:val="5EBBAFB2"/>
    <w:rsid w:val="5F77F3BE"/>
    <w:rsid w:val="5FBBAA52"/>
    <w:rsid w:val="67379920"/>
    <w:rsid w:val="6EF93960"/>
    <w:rsid w:val="711FB65D"/>
    <w:rsid w:val="77A91DC2"/>
    <w:rsid w:val="797FC750"/>
    <w:rsid w:val="7AF64312"/>
    <w:rsid w:val="7BFF88A1"/>
    <w:rsid w:val="7C3E1BE4"/>
    <w:rsid w:val="7F95C453"/>
    <w:rsid w:val="7FF12193"/>
    <w:rsid w:val="7FF8F18A"/>
    <w:rsid w:val="8FEEF86A"/>
    <w:rsid w:val="ADE47122"/>
    <w:rsid w:val="AFBFC454"/>
    <w:rsid w:val="B572A094"/>
    <w:rsid w:val="B6F5E9B9"/>
    <w:rsid w:val="BDFAE82A"/>
    <w:rsid w:val="C777982A"/>
    <w:rsid w:val="CEFFF669"/>
    <w:rsid w:val="CFDFC83F"/>
    <w:rsid w:val="DDFD086A"/>
    <w:rsid w:val="DFBBE48B"/>
    <w:rsid w:val="EACEEE65"/>
    <w:rsid w:val="EE5C42A4"/>
    <w:rsid w:val="F7CD2BE2"/>
    <w:rsid w:val="FBFC0E7B"/>
    <w:rsid w:val="FF8F5841"/>
    <w:rsid w:val="FFDFA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880" w:firstLineChars="20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paragraph" w:styleId="2">
    <w:name w:val="heading 1"/>
    <w:basedOn w:val="3"/>
    <w:next w:val="1"/>
    <w:link w:val="20"/>
    <w:qFormat/>
    <w:uiPriority w:val="0"/>
    <w:pPr>
      <w:keepNext/>
      <w:keepLines/>
      <w:spacing w:before="0" w:beforeAutospacing="0" w:after="0" w:afterAutospacing="0" w:line="240" w:lineRule="auto"/>
      <w:ind w:firstLine="0" w:firstLineChars="0"/>
      <w:outlineLvl w:val="0"/>
    </w:pPr>
    <w:rPr>
      <w:rFonts w:ascii="Arial" w:hAnsi="Arial" w:eastAsia="方正小标宋简体"/>
      <w:b w:val="0"/>
      <w:kern w:val="44"/>
      <w:sz w:val="44"/>
    </w:rPr>
  </w:style>
  <w:style w:type="paragraph" w:styleId="4">
    <w:name w:val="heading 2"/>
    <w:basedOn w:val="1"/>
    <w:next w:val="1"/>
    <w:link w:val="19"/>
    <w:unhideWhenUsed/>
    <w:qFormat/>
    <w:uiPriority w:val="0"/>
    <w:pPr>
      <w:keepNext/>
      <w:keepLines/>
      <w:spacing w:before="0" w:beforeAutospacing="0" w:after="0" w:afterAutospacing="0" w:line="240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2"/>
    </w:pPr>
    <w:rPr>
      <w:rFonts w:eastAsia="楷体"/>
      <w:b/>
    </w:rPr>
  </w:style>
  <w:style w:type="paragraph" w:styleId="6">
    <w:name w:val="heading 4"/>
    <w:basedOn w:val="1"/>
    <w:next w:val="1"/>
    <w:link w:val="18"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0" w:firstLineChars="0"/>
      <w:jc w:val="center"/>
      <w:outlineLvl w:val="3"/>
    </w:pPr>
    <w:rPr>
      <w:rFonts w:ascii="Arial" w:hAnsi="Arial"/>
      <w:b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14">
    <w:name w:val="page number"/>
    <w:basedOn w:val="13"/>
    <w:qFormat/>
    <w:uiPriority w:val="0"/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WPSOffice手动目录 1"/>
    <w:qFormat/>
    <w:uiPriority w:val="0"/>
    <w:pPr>
      <w:ind w:leftChars="0"/>
    </w:pPr>
    <w:rPr>
      <w:rFonts w:ascii="Calibri" w:hAnsi="Calibri" w:eastAsia="宋体" w:cs="黑体"/>
      <w:sz w:val="20"/>
      <w:szCs w:val="20"/>
      <w:lang w:val="en-US" w:eastAsia="zh-CN" w:bidi="ar-SA"/>
    </w:rPr>
  </w:style>
  <w:style w:type="character" w:customStyle="1" w:styleId="18">
    <w:name w:val="标题 4 Char"/>
    <w:link w:val="6"/>
    <w:qFormat/>
    <w:uiPriority w:val="0"/>
    <w:rPr>
      <w:rFonts w:ascii="Arial" w:hAnsi="Arial" w:eastAsia="仿宋"/>
      <w:b/>
    </w:rPr>
  </w:style>
  <w:style w:type="character" w:customStyle="1" w:styleId="19">
    <w:name w:val="标题 2 Char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20">
    <w:name w:val="标题 1 Char"/>
    <w:link w:val="2"/>
    <w:qFormat/>
    <w:uiPriority w:val="0"/>
    <w:rPr>
      <w:rFonts w:ascii="Arial" w:hAnsi="Arial"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218机械制造基础"/>
    </customSectPr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2023-12-30T05:03:00Z</dcterms:created>
  <dc:creator>q</dc:creator>
  <cp:lastModifiedBy>huawei</cp:lastModifiedBy>
  <dcterms:modified xsi:type="dcterms:W3CDTF">2024-01-04T18:11:39Z</dcterms:modified>
  <dc:title>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21CF7AEA45D5412CB0DFC5AD32132B05_13</vt:lpwstr>
  </property>
</Properties>
</file>