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w w:val="95"/>
        </w:rPr>
      </w:pPr>
      <w:bookmarkStart w:id="0" w:name="_Toc29742"/>
      <w:bookmarkStart w:id="1" w:name="_Toc29654"/>
      <w:r>
        <w:rPr>
          <w:rFonts w:hint="eastAsia"/>
          <w:w w:val="95"/>
        </w:rPr>
        <w:t>海南省专升本招生考试</w:t>
      </w:r>
      <w:bookmarkEnd w:id="0"/>
      <w:bookmarkEnd w:id="1"/>
      <w:bookmarkStart w:id="2" w:name="_Toc15238"/>
      <w:bookmarkStart w:id="3" w:name="_Toc7342"/>
      <w:bookmarkStart w:id="4" w:name="_Toc5226"/>
      <w:r>
        <w:rPr>
          <w:rFonts w:hint="eastAsia"/>
          <w:w w:val="95"/>
          <w:lang w:eastAsia="zh-CN"/>
        </w:rPr>
        <w:t>《</w:t>
      </w:r>
      <w:bookmarkStart w:id="6" w:name="_GoBack"/>
      <w:r>
        <w:rPr>
          <w:rFonts w:hint="eastAsia"/>
          <w:w w:val="95"/>
        </w:rPr>
        <w:t>管理学基础</w:t>
      </w:r>
      <w:bookmarkEnd w:id="6"/>
      <w:r>
        <w:rPr>
          <w:rFonts w:hint="eastAsia"/>
          <w:w w:val="95"/>
          <w:lang w:eastAsia="zh-CN"/>
        </w:rPr>
        <w:t>》</w:t>
      </w:r>
      <w:r>
        <w:rPr>
          <w:rFonts w:hint="eastAsia"/>
          <w:w w:val="95"/>
        </w:rPr>
        <w:t>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numPr>
          <w:ilvl w:val="0"/>
          <w:numId w:val="1"/>
        </w:numPr>
        <w:outlineLvl w:val="0"/>
        <w:rPr>
          <w:rFonts w:hint="eastAsia"/>
        </w:rPr>
      </w:pPr>
      <w:r>
        <w:rPr>
          <w:rFonts w:hint="eastAsia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</w:rPr>
      </w:pPr>
      <w:r>
        <w:rPr>
          <w:rFonts w:hint="eastAsia"/>
        </w:rPr>
        <w:t>考试内容与范围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</w:rPr>
        <w:t>管理学基础考试要求学生掌握管理学中决策、组织、领导、控制和创新等内容。本大纲在考核目标中，按照识记、领会、应用三个层次规定其应达到的能力层次要求，三个能力之间是递进等级关系。识记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指</w:t>
      </w:r>
      <w:r>
        <w:rPr>
          <w:rFonts w:hint="eastAsia"/>
        </w:rPr>
        <w:t>能知道有关的</w:t>
      </w:r>
      <w:bookmarkStart w:id="5" w:name="_Hlk153052098"/>
      <w:r>
        <w:rPr>
          <w:rFonts w:hint="eastAsia"/>
        </w:rPr>
        <w:t>名词、概念、知识</w:t>
      </w:r>
      <w:bookmarkEnd w:id="5"/>
      <w:r>
        <w:rPr>
          <w:rFonts w:hint="eastAsia"/>
        </w:rPr>
        <w:t>的意义，并能正确认识和表述，是低层次的要求。领会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指</w:t>
      </w:r>
      <w:r>
        <w:rPr>
          <w:rFonts w:hint="eastAsia"/>
        </w:rPr>
        <w:t>在识记的基础上，能全面把握基本概念、基本原理、基本方法，能掌握有关概念、原理、方法的区别与联系，是较高层次的要求。应用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指</w:t>
      </w:r>
      <w:r>
        <w:rPr>
          <w:rFonts w:hint="eastAsia"/>
        </w:rPr>
        <w:t>在领会的基础上，能运用基本概念、基本原理、基本方法分析和解决有关的理论问题和实际问题。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总论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识记：管理的内涵与本质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领会：管理的基本原理与方法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领会：古典管理理论（科学管理研究；一般管理研究；科层组织研究）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领会：现代管理理论（管理思维的系统与权变研究、管理本质的决策与协调研究；管理分析的技术与方法研究）</w:t>
      </w:r>
    </w:p>
    <w:p>
      <w:pPr>
        <w:numPr>
          <w:ilvl w:val="-1"/>
          <w:numId w:val="0"/>
        </w:numPr>
        <w:ind w:left="0" w:leftChars="0" w:firstLine="64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领会：当代管理理论（新制度学派的组织趋同理论；企业再造理论）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决策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识记：决策及其任务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领会：决策的类型与特征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应用：决策过程与影响因素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领会：组织的内外部环境要素（环境的分类；环境分析常用的方法：P</w:t>
      </w:r>
      <w:r>
        <w:t>EST</w:t>
      </w:r>
      <w:r>
        <w:rPr>
          <w:rFonts w:hint="eastAsia"/>
        </w:rPr>
        <w:t>分析方法、S</w:t>
      </w:r>
      <w:r>
        <w:t>WOT</w:t>
      </w:r>
      <w:r>
        <w:rPr>
          <w:rFonts w:hint="eastAsia"/>
        </w:rPr>
        <w:t>分析方法）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领会：理性决策和非理性决策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应用：决策方法（活动方案生成方法：5</w:t>
      </w:r>
      <w:r>
        <w:t>W2H</w:t>
      </w:r>
      <w:r>
        <w:rPr>
          <w:rFonts w:hint="eastAsia"/>
        </w:rPr>
        <w:t>法）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领会：实施决策的计划制定（计划的本质与特征；计划的类型与作用；计划编制的过程与方法；计划编制的方法）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应用：推进计划的流程和方法（目标管理；P</w:t>
      </w:r>
      <w:r>
        <w:t>DCA</w:t>
      </w:r>
      <w:r>
        <w:rPr>
          <w:rFonts w:hint="eastAsia"/>
        </w:rPr>
        <w:t>循环；预算管理）</w:t>
      </w:r>
    </w:p>
    <w:p>
      <w:pPr>
        <w:numPr>
          <w:ilvl w:val="-1"/>
          <w:numId w:val="0"/>
        </w:numPr>
        <w:ind w:left="0" w:leftChars="0" w:firstLine="640"/>
        <w:outlineLvl w:val="3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应用：决策追踪与调整（决策追踪与调整的原则、程序及方法）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组织</w:t>
      </w:r>
    </w:p>
    <w:p>
      <w:pPr>
        <w:numPr>
          <w:ilvl w:val="-1"/>
          <w:numId w:val="0"/>
        </w:numPr>
        <w:ind w:left="0" w:leftChars="0" w:firstLine="640"/>
        <w:outlineLvl w:val="3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识记：组织设计的任务与影响因素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领会：组织结构（组织结构的概念；机械式组织与有机式组织；组织结构的形式：直线制、职能制、事业部制、矩阵制；组织结构的演变趋势）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领会：组织整合（正式组织与非正式组织的整合；层级整合、直线与参谋的整合）</w:t>
      </w:r>
    </w:p>
    <w:p>
      <w:pPr>
        <w:numPr>
          <w:ilvl w:val="-1"/>
          <w:numId w:val="0"/>
        </w:numPr>
        <w:ind w:left="0" w:leftChars="0" w:firstLine="640"/>
        <w:outlineLvl w:val="3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应用：人员配备的任务、工作内容和原则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应用：人员选聘（人员的来源；人员选聘的标准、途径与方法；人员录用）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应用：人事考评（人事考评的功能与要素；人事考评的方法、工作程序）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领会：组织文化概述（组织文化的概念与分类；组织文化的特征与影响因素）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应用：组织文化的构成与功能</w:t>
      </w:r>
    </w:p>
    <w:p>
      <w:pPr>
        <w:numPr>
          <w:ilvl w:val="-1"/>
          <w:numId w:val="0"/>
        </w:numPr>
        <w:ind w:left="0" w:leftChars="0" w:firstLine="640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应用：组织文化塑造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领导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识记：领导的内涵与特征（领导与管理；领导权力的来源；领导三要素）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领会：领导与领导者（领导者特质理论；领导者行为理论；领导者团队理论）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领会：领导与被领导者（情境领导理论；领导——成员交换理论；领导者角色理论）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领会：领导与情境（权变领导理论；路径——目标领导理论；文化背景与领导）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领会：激励基础（人的行为过程及特点；人性假设及其发展：经济人假设、社会人假设、复杂人假设；激励机理）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应用：激励理论（需要层次理论；双因素理论；成就需要理论；过程激励理论；行为强化理论）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应用：激励方法（工作激励；成果激励；综合激励）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8..</w:t>
      </w:r>
      <w:r>
        <w:rPr>
          <w:rFonts w:hint="eastAsia"/>
        </w:rPr>
        <w:t>识记：沟通与沟通类型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应用：沟通障碍及其克服（有效沟通的标准；影响有效沟通的因素；克服沟通障碍）</w:t>
      </w:r>
    </w:p>
    <w:p>
      <w:pPr>
        <w:numPr>
          <w:ilvl w:val="-1"/>
          <w:numId w:val="0"/>
        </w:numPr>
        <w:ind w:left="0" w:leftChars="0" w:firstLine="640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应用：冲突及其管理（冲突的概念机特征；冲突的原因与类型；冲突观念的变迁；管理冲突）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控制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识记：控制的内涵、系统与原则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领会：控制的类型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领会：控制的过程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领会：层级控制、市场控制与团体控制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应用：质量控制方法（工作质量与过程控制；全面质量管理方法）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应用：风险识别与分析（风险及其分类；风险管理的目标；风险识别的过程与方法）</w:t>
      </w:r>
    </w:p>
    <w:p>
      <w:pPr>
        <w:numPr>
          <w:ilvl w:val="-1"/>
          <w:numId w:val="0"/>
        </w:numPr>
        <w:ind w:left="0" w:leftChars="0" w:firstLine="640"/>
        <w:outlineLvl w:val="3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应用：风险评估与控制（风险评估的标准、方法、策略）</w:t>
      </w:r>
    </w:p>
    <w:p>
      <w:pPr>
        <w:numPr>
          <w:ilvl w:val="-1"/>
          <w:numId w:val="0"/>
        </w:numPr>
        <w:ind w:left="0" w:leftChars="0" w:firstLine="64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应用：危机管理（危机及其特征；危机预警；危机反应与恢复管理）</w:t>
      </w:r>
    </w:p>
    <w:p>
      <w:pPr>
        <w:pStyle w:val="5"/>
        <w:outlineLvl w:val="1"/>
      </w:pPr>
      <w:r>
        <w:rPr>
          <w:rFonts w:hint="eastAsia"/>
          <w:lang w:eastAsia="zh-CN"/>
        </w:rPr>
        <w:t>（</w:t>
      </w:r>
      <w:r>
        <w:rPr>
          <w:rFonts w:hint="eastAsia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创新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识记：组织管理的创新职能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领会：管理创新的类型与基本内容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应用：创新过程及其管理（创新动力来源；创新管理决策；实施创新领导；创新或的评估与审计）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应用：组织变革与创新（组织变模式和路径；组织变革的障碍；组织变革过程管理）</w:t>
      </w:r>
    </w:p>
    <w:p>
      <w:pPr>
        <w:numPr>
          <w:ilvl w:val="-1"/>
          <w:numId w:val="0"/>
        </w:numPr>
        <w:ind w:left="0" w:leftChars="0" w:firstLine="64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应用：组织结构创新（制度结构创新；层级结构创新；文化结构创新）</w:t>
      </w:r>
    </w:p>
    <w:p>
      <w:pPr>
        <w:numPr>
          <w:ilvl w:val="-1"/>
          <w:numId w:val="0"/>
        </w:numPr>
        <w:ind w:left="0" w:leftChars="0" w:firstLine="640"/>
        <w:outlineLvl w:val="3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领会：创新与学习型组织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</w:rPr>
      </w:pPr>
      <w:r>
        <w:rPr>
          <w:rFonts w:hint="eastAsia"/>
        </w:rPr>
        <w:t>考试形式与试卷结构</w:t>
      </w:r>
    </w:p>
    <w:p>
      <w:pPr>
        <w:rPr>
          <w:rFonts w:hint="eastAsia"/>
          <w:color w:val="auto"/>
          <w:u w:val="none"/>
        </w:rPr>
      </w:pPr>
      <w:r>
        <w:rPr>
          <w:rFonts w:hint="eastAsia"/>
        </w:rPr>
        <w:t>考试形式为闭卷笔试，试卷包括易、中、难几种难度题，总体难度适中，</w:t>
      </w:r>
      <w:r>
        <w:rPr>
          <w:rFonts w:hint="eastAsia"/>
          <w:color w:val="auto"/>
          <w:u w:val="none"/>
        </w:rPr>
        <w:t>难度题能体现区分度。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</w:rPr>
      </w:pPr>
      <w:r>
        <w:rPr>
          <w:rFonts w:hint="eastAsia"/>
        </w:rPr>
        <w:t>内容结构</w:t>
      </w:r>
    </w:p>
    <w:p>
      <w:pPr>
        <w:outlineLvl w:val="3"/>
      </w:pPr>
      <w:r>
        <w:rPr>
          <w:rFonts w:hint="eastAsia"/>
        </w:rPr>
        <w:t>名词、概念、知识等识记类内容约占1</w:t>
      </w:r>
      <w:r>
        <w:t>5%</w:t>
      </w:r>
      <w:r>
        <w:rPr>
          <w:rFonts w:hint="eastAsia"/>
        </w:rPr>
        <w:t>；基本概念、基本原理、基本方法，有关概念、原理、方法的区别与联系等领会类内容约占</w:t>
      </w:r>
      <w:r>
        <w:t>35%</w:t>
      </w:r>
      <w:r>
        <w:rPr>
          <w:rFonts w:hint="eastAsia"/>
        </w:rPr>
        <w:t>；能运用基本概念、基本原理、基本方法分析和解决有关的理论问题和实际问题等应用类内容约占5</w:t>
      </w:r>
      <w:r>
        <w:t>0%</w:t>
      </w:r>
      <w:r>
        <w:rPr>
          <w:rFonts w:hint="eastAsia"/>
        </w:rPr>
        <w:t>。</w:t>
      </w:r>
    </w:p>
    <w:p>
      <w:pPr>
        <w:pStyle w:val="5"/>
        <w:numPr>
          <w:ilvl w:val="0"/>
          <w:numId w:val="2"/>
        </w:numPr>
        <w:outlineLvl w:val="1"/>
      </w:pPr>
      <w:r>
        <w:rPr>
          <w:rFonts w:hint="eastAsia"/>
          <w:lang w:eastAsia="zh-CN"/>
        </w:rPr>
        <w:t>参考题型</w:t>
      </w:r>
    </w:p>
    <w:p>
      <w:pPr>
        <w:ind w:firstLine="640"/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判断题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论述题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案例分析题</w:t>
      </w:r>
      <w:r>
        <w:rPr>
          <w:rFonts w:hint="eastAsia"/>
          <w:lang w:val="en-US" w:eastAsia="zh-CN"/>
        </w:rPr>
        <w:t>等题型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参考书目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</w:rPr>
        <w:t>《管理学》陈传明主编，高等教育出版社，</w:t>
      </w:r>
      <w:r>
        <w:rPr>
          <w:rFonts w:hint="eastAsia"/>
          <w:lang w:val="en-US" w:eastAsia="zh-CN"/>
        </w:rPr>
        <w:t>2019</w:t>
      </w:r>
    </w:p>
    <w:p>
      <w:pPr>
        <w:ind w:firstLine="0" w:firstLineChars="0"/>
        <w:rPr>
          <w:rFonts w:hint="eastAsia"/>
          <w:lang w:val="en-US" w:eastAsia="zh-CN"/>
        </w:rPr>
      </w:pPr>
    </w:p>
    <w:p>
      <w:pPr>
        <w:tabs>
          <w:tab w:val="left" w:pos="5744"/>
        </w:tabs>
        <w:ind w:firstLine="0" w:firstLineChars="0"/>
        <w:jc w:val="left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3E322"/>
    <w:multiLevelType w:val="singleLevel"/>
    <w:tmpl w:val="E263E3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AC38C0"/>
    <w:multiLevelType w:val="singleLevel"/>
    <w:tmpl w:val="66AC38C0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DBF8FA7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EFFE66B0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2024-01-04T18:04:39Z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